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33" w:rsidRPr="003B7212" w:rsidRDefault="003B7212" w:rsidP="003B72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212">
        <w:rPr>
          <w:rFonts w:ascii="Times New Roman" w:hAnsi="Times New Roman" w:cs="Times New Roman"/>
          <w:b/>
          <w:sz w:val="36"/>
          <w:szCs w:val="36"/>
        </w:rPr>
        <w:t>Вниманию работодателей: не забудьте отчитаться в Пенсионный фонд!</w:t>
      </w:r>
    </w:p>
    <w:p w:rsidR="003B7212" w:rsidRPr="00A40729" w:rsidRDefault="003B7212" w:rsidP="003B721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0729">
        <w:rPr>
          <w:rStyle w:val="text-highlight"/>
          <w:sz w:val="26"/>
          <w:szCs w:val="26"/>
        </w:rPr>
        <w:t xml:space="preserve">В апреле </w:t>
      </w:r>
      <w:r w:rsidRPr="00A40729">
        <w:rPr>
          <w:rStyle w:val="text-highlight"/>
          <w:sz w:val="26"/>
          <w:szCs w:val="26"/>
        </w:rPr>
        <w:t>белгородским</w:t>
      </w:r>
      <w:r w:rsidRPr="00A40729">
        <w:rPr>
          <w:rStyle w:val="text-highlight"/>
          <w:sz w:val="26"/>
          <w:szCs w:val="26"/>
        </w:rPr>
        <w:t xml:space="preserve"> страхователям предстоит отчитаться в Пенсионный фонд России трижды.</w:t>
      </w:r>
    </w:p>
    <w:p w:rsidR="003B7212" w:rsidRPr="00A40729" w:rsidRDefault="003B7212" w:rsidP="003B721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0729">
        <w:rPr>
          <w:sz w:val="26"/>
          <w:szCs w:val="26"/>
        </w:rPr>
        <w:t>Так, до</w:t>
      </w:r>
      <w:r w:rsidRPr="00A40729">
        <w:rPr>
          <w:rStyle w:val="a4"/>
          <w:sz w:val="26"/>
          <w:szCs w:val="26"/>
        </w:rPr>
        <w:t xml:space="preserve"> 15 апреля</w:t>
      </w:r>
      <w:r w:rsidRPr="00A40729">
        <w:rPr>
          <w:sz w:val="26"/>
          <w:szCs w:val="26"/>
        </w:rPr>
        <w:t xml:space="preserve"> 2020 г. в Пенсионном фонде РФ ведется прием сведений персонифицированного учета по форме </w:t>
      </w:r>
      <w:r w:rsidRPr="00A40729">
        <w:rPr>
          <w:rStyle w:val="a4"/>
          <w:sz w:val="26"/>
          <w:szCs w:val="26"/>
        </w:rPr>
        <w:t>СЗВ-М</w:t>
      </w:r>
      <w:r w:rsidRPr="00A40729">
        <w:rPr>
          <w:sz w:val="26"/>
          <w:szCs w:val="26"/>
        </w:rPr>
        <w:t xml:space="preserve"> и сведений о трудовой деятельности работника по форме </w:t>
      </w:r>
      <w:r w:rsidRPr="00A40729">
        <w:rPr>
          <w:rStyle w:val="a4"/>
          <w:sz w:val="26"/>
          <w:szCs w:val="26"/>
        </w:rPr>
        <w:t>СЗВ-ТД</w:t>
      </w:r>
      <w:r w:rsidRPr="00A40729">
        <w:rPr>
          <w:sz w:val="26"/>
          <w:szCs w:val="26"/>
        </w:rPr>
        <w:t xml:space="preserve">. Эти отчеты </w:t>
      </w:r>
      <w:r w:rsidRPr="00A40729">
        <w:rPr>
          <w:rStyle w:val="a4"/>
          <w:sz w:val="26"/>
          <w:szCs w:val="26"/>
        </w:rPr>
        <w:t>ежемесячные</w:t>
      </w:r>
      <w:r w:rsidRPr="00A40729">
        <w:rPr>
          <w:sz w:val="26"/>
          <w:szCs w:val="26"/>
        </w:rPr>
        <w:t>.</w:t>
      </w:r>
    </w:p>
    <w:p w:rsidR="003B7212" w:rsidRPr="00A40729" w:rsidRDefault="003B7212" w:rsidP="003B721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0729">
        <w:rPr>
          <w:sz w:val="26"/>
          <w:szCs w:val="26"/>
        </w:rPr>
        <w:t xml:space="preserve">До </w:t>
      </w:r>
      <w:r w:rsidRPr="00A40729">
        <w:rPr>
          <w:rStyle w:val="a4"/>
          <w:sz w:val="26"/>
          <w:szCs w:val="26"/>
        </w:rPr>
        <w:t>20 апреля</w:t>
      </w:r>
      <w:r w:rsidRPr="00A40729">
        <w:rPr>
          <w:sz w:val="26"/>
          <w:szCs w:val="26"/>
        </w:rPr>
        <w:t xml:space="preserve"> включительно осуществляется прием реестров (форма </w:t>
      </w:r>
      <w:r w:rsidRPr="00A40729">
        <w:rPr>
          <w:rStyle w:val="a4"/>
          <w:sz w:val="26"/>
          <w:szCs w:val="26"/>
        </w:rPr>
        <w:t>ДСВ-З</w:t>
      </w:r>
      <w:r w:rsidRPr="00A40729">
        <w:rPr>
          <w:sz w:val="26"/>
          <w:szCs w:val="26"/>
        </w:rPr>
        <w:t xml:space="preserve">, сдается </w:t>
      </w:r>
      <w:r w:rsidRPr="00A40729">
        <w:rPr>
          <w:rStyle w:val="a4"/>
          <w:sz w:val="26"/>
          <w:szCs w:val="26"/>
        </w:rPr>
        <w:t>ежеквартально</w:t>
      </w:r>
      <w:r w:rsidRPr="00A40729">
        <w:rPr>
          <w:sz w:val="26"/>
          <w:szCs w:val="26"/>
        </w:rPr>
        <w:t>) застрахованных лиц, за которых перечислены дополнительные страховые взносы на накопительную пенсию.</w:t>
      </w:r>
    </w:p>
    <w:p w:rsidR="003B7212" w:rsidRPr="003B7212" w:rsidRDefault="003B7212" w:rsidP="003B7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21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 ПФР по Белгородской области просит заранее позаботиться о своевременной сдаче отчетности и выяснении всех вопросов, возникающих при ее формировании. За дополнительной информацией можно обратиться по телефону горячей линии ОПФР по номеру 8 (4722) 30-69-67 или в территориальный орган ПФР по месту регистрации.</w:t>
      </w:r>
      <w:bookmarkStart w:id="0" w:name="_GoBack"/>
      <w:bookmarkEnd w:id="0"/>
    </w:p>
    <w:sectPr w:rsidR="003B7212" w:rsidRPr="003B7212" w:rsidSect="003227C9">
      <w:head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3F" w:rsidRDefault="000D113F" w:rsidP="003227C9">
      <w:pPr>
        <w:spacing w:after="0" w:line="240" w:lineRule="auto"/>
      </w:pPr>
      <w:r>
        <w:separator/>
      </w:r>
    </w:p>
  </w:endnote>
  <w:endnote w:type="continuationSeparator" w:id="0">
    <w:p w:rsidR="000D113F" w:rsidRDefault="000D113F" w:rsidP="0032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3F" w:rsidRDefault="000D113F" w:rsidP="003227C9">
      <w:pPr>
        <w:spacing w:after="0" w:line="240" w:lineRule="auto"/>
      </w:pPr>
      <w:r>
        <w:separator/>
      </w:r>
    </w:p>
  </w:footnote>
  <w:footnote w:type="continuationSeparator" w:id="0">
    <w:p w:rsidR="000D113F" w:rsidRDefault="000D113F" w:rsidP="0032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C9" w:rsidRDefault="003227C9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EDAC225" wp14:editId="4956CD99">
          <wp:simplePos x="0" y="0"/>
          <wp:positionH relativeFrom="column">
            <wp:posOffset>2634615</wp:posOffset>
          </wp:positionH>
          <wp:positionV relativeFrom="paragraph">
            <wp:posOffset>-173355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496F"/>
    <w:multiLevelType w:val="multilevel"/>
    <w:tmpl w:val="D63A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12"/>
    <w:rsid w:val="00077833"/>
    <w:rsid w:val="000D113F"/>
    <w:rsid w:val="003227C9"/>
    <w:rsid w:val="003B7212"/>
    <w:rsid w:val="00A4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3B7212"/>
  </w:style>
  <w:style w:type="character" w:styleId="a4">
    <w:name w:val="Strong"/>
    <w:basedOn w:val="a0"/>
    <w:uiPriority w:val="22"/>
    <w:qFormat/>
    <w:rsid w:val="003B7212"/>
    <w:rPr>
      <w:b/>
      <w:bCs/>
    </w:rPr>
  </w:style>
  <w:style w:type="paragraph" w:styleId="a5">
    <w:name w:val="header"/>
    <w:basedOn w:val="a"/>
    <w:link w:val="a6"/>
    <w:uiPriority w:val="99"/>
    <w:unhideWhenUsed/>
    <w:rsid w:val="0032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7C9"/>
  </w:style>
  <w:style w:type="paragraph" w:styleId="a7">
    <w:name w:val="footer"/>
    <w:basedOn w:val="a"/>
    <w:link w:val="a8"/>
    <w:uiPriority w:val="99"/>
    <w:unhideWhenUsed/>
    <w:rsid w:val="0032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3B7212"/>
  </w:style>
  <w:style w:type="character" w:styleId="a4">
    <w:name w:val="Strong"/>
    <w:basedOn w:val="a0"/>
    <w:uiPriority w:val="22"/>
    <w:qFormat/>
    <w:rsid w:val="003B7212"/>
    <w:rPr>
      <w:b/>
      <w:bCs/>
    </w:rPr>
  </w:style>
  <w:style w:type="paragraph" w:styleId="a5">
    <w:name w:val="header"/>
    <w:basedOn w:val="a"/>
    <w:link w:val="a6"/>
    <w:uiPriority w:val="99"/>
    <w:unhideWhenUsed/>
    <w:rsid w:val="0032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7C9"/>
  </w:style>
  <w:style w:type="paragraph" w:styleId="a7">
    <w:name w:val="footer"/>
    <w:basedOn w:val="a"/>
    <w:link w:val="a8"/>
    <w:uiPriority w:val="99"/>
    <w:unhideWhenUsed/>
    <w:rsid w:val="0032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2020-04-06T09:26:00Z</dcterms:created>
  <dcterms:modified xsi:type="dcterms:W3CDTF">2020-04-06T10:31:00Z</dcterms:modified>
</cp:coreProperties>
</file>